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6CE" w:rsidRPr="004516CE" w:rsidRDefault="004516CE" w:rsidP="006313EA">
      <w:pPr>
        <w:jc w:val="center"/>
        <w:rPr>
          <w:b/>
          <w:sz w:val="28"/>
        </w:rPr>
      </w:pPr>
    </w:p>
    <w:p w:rsidR="00CA4F06" w:rsidRPr="00107B69" w:rsidRDefault="00CA4F06" w:rsidP="00CA4F06">
      <w:pPr>
        <w:ind w:firstLine="709"/>
        <w:jc w:val="center"/>
        <w:rPr>
          <w:b/>
          <w:bCs/>
          <w:sz w:val="32"/>
          <w:szCs w:val="32"/>
        </w:rPr>
      </w:pPr>
      <w:r w:rsidRPr="00107B69">
        <w:rPr>
          <w:b/>
          <w:bCs/>
          <w:sz w:val="32"/>
          <w:szCs w:val="32"/>
        </w:rPr>
        <w:t>Центробежный сепаратор Л209</w:t>
      </w:r>
    </w:p>
    <w:p w:rsidR="00CA4F06" w:rsidRPr="00107B69" w:rsidRDefault="00CA4F06" w:rsidP="00CA4F06">
      <w:pPr>
        <w:ind w:firstLine="709"/>
        <w:jc w:val="center"/>
        <w:rPr>
          <w:b/>
          <w:bCs/>
          <w:sz w:val="32"/>
          <w:szCs w:val="32"/>
        </w:rPr>
      </w:pPr>
    </w:p>
    <w:p w:rsidR="00CA4F06" w:rsidRPr="00107B69" w:rsidRDefault="00CA4F06" w:rsidP="00CA4F06">
      <w:pPr>
        <w:ind w:firstLine="709"/>
        <w:jc w:val="center"/>
        <w:rPr>
          <w:b/>
          <w:bCs/>
          <w:sz w:val="32"/>
          <w:szCs w:val="32"/>
        </w:rPr>
      </w:pPr>
      <w:r w:rsidRPr="00107B69">
        <w:rPr>
          <w:b/>
          <w:bCs/>
          <w:sz w:val="32"/>
          <w:szCs w:val="32"/>
        </w:rPr>
        <w:t>Электрооборудование</w:t>
      </w:r>
    </w:p>
    <w:p w:rsidR="00CA4F06" w:rsidRPr="00107B69" w:rsidRDefault="00CA4F06" w:rsidP="00CA4F06">
      <w:pPr>
        <w:ind w:firstLine="709"/>
        <w:jc w:val="center"/>
        <w:rPr>
          <w:b/>
          <w:bCs/>
          <w:sz w:val="32"/>
          <w:szCs w:val="32"/>
        </w:rPr>
      </w:pPr>
    </w:p>
    <w:p w:rsidR="00CA4F06" w:rsidRPr="00107B69" w:rsidRDefault="00CA4F06" w:rsidP="00CA4F06">
      <w:pPr>
        <w:ind w:firstLine="709"/>
        <w:jc w:val="center"/>
        <w:rPr>
          <w:b/>
          <w:bCs/>
          <w:sz w:val="32"/>
          <w:szCs w:val="32"/>
        </w:rPr>
      </w:pPr>
      <w:r w:rsidRPr="00107B69">
        <w:rPr>
          <w:b/>
          <w:bCs/>
          <w:sz w:val="32"/>
          <w:szCs w:val="32"/>
        </w:rPr>
        <w:t xml:space="preserve">Принципиальная электрическая схема </w:t>
      </w:r>
      <w:proofErr w:type="spellStart"/>
      <w:r w:rsidRPr="00107B69">
        <w:rPr>
          <w:b/>
          <w:bCs/>
          <w:sz w:val="32"/>
          <w:szCs w:val="32"/>
        </w:rPr>
        <w:t>электрошкафа</w:t>
      </w:r>
      <w:proofErr w:type="spellEnd"/>
      <w:r w:rsidRPr="00107B69">
        <w:rPr>
          <w:b/>
          <w:bCs/>
          <w:sz w:val="32"/>
          <w:szCs w:val="32"/>
        </w:rPr>
        <w:t xml:space="preserve"> управления</w:t>
      </w:r>
    </w:p>
    <w:p w:rsidR="00CA4F06" w:rsidRPr="00CA4F06" w:rsidRDefault="00CA4F06" w:rsidP="00CA4F06">
      <w:pPr>
        <w:ind w:firstLine="709"/>
        <w:jc w:val="both"/>
        <w:rPr>
          <w:b/>
          <w:bCs/>
        </w:rPr>
      </w:pPr>
    </w:p>
    <w:p w:rsidR="00CA4F06" w:rsidRPr="00CA4F06" w:rsidRDefault="00CA4F06" w:rsidP="00CA4F06">
      <w:pPr>
        <w:ind w:firstLine="709"/>
        <w:jc w:val="both"/>
        <w:rPr>
          <w:b/>
          <w:bCs/>
        </w:rPr>
      </w:pPr>
    </w:p>
    <w:p w:rsidR="00CA4F06" w:rsidRPr="00107B69" w:rsidRDefault="00CA4F06" w:rsidP="00CA4F06">
      <w:pPr>
        <w:ind w:firstLine="709"/>
        <w:jc w:val="both"/>
        <w:rPr>
          <w:b/>
          <w:bCs/>
          <w:sz w:val="20"/>
          <w:szCs w:val="20"/>
        </w:rPr>
      </w:pPr>
      <w:proofErr w:type="spellStart"/>
      <w:r w:rsidRPr="00107B69">
        <w:rPr>
          <w:b/>
          <w:bCs/>
          <w:sz w:val="20"/>
          <w:szCs w:val="20"/>
        </w:rPr>
        <w:t>Электрошкаф</w:t>
      </w:r>
      <w:proofErr w:type="spellEnd"/>
    </w:p>
    <w:p w:rsidR="00E25E5F" w:rsidRPr="007340A4" w:rsidRDefault="00E25E5F" w:rsidP="00CA4F06">
      <w:pPr>
        <w:ind w:firstLine="709"/>
        <w:jc w:val="both"/>
        <w:rPr>
          <w:sz w:val="20"/>
          <w:szCs w:val="20"/>
        </w:rPr>
      </w:pPr>
    </w:p>
    <w:p w:rsidR="00CA4F06" w:rsidRPr="007340A4" w:rsidRDefault="00CA4F06" w:rsidP="00CA4F06">
      <w:pPr>
        <w:ind w:firstLine="709"/>
        <w:rPr>
          <w:sz w:val="20"/>
          <w:szCs w:val="20"/>
        </w:rPr>
      </w:pPr>
      <w:proofErr w:type="spellStart"/>
      <w:r w:rsidRPr="007340A4">
        <w:rPr>
          <w:sz w:val="20"/>
          <w:szCs w:val="20"/>
        </w:rPr>
        <w:t>Электрошкаф</w:t>
      </w:r>
      <w:proofErr w:type="spellEnd"/>
      <w:r w:rsidRPr="007340A4">
        <w:rPr>
          <w:sz w:val="20"/>
          <w:szCs w:val="20"/>
        </w:rPr>
        <w:t xml:space="preserve"> имеет габаритные размеры 500*400*220 мм (IP31) и оснащён следующими элементами:</w:t>
      </w:r>
    </w:p>
    <w:p w:rsidR="00CA4F06" w:rsidRPr="007340A4" w:rsidRDefault="00CA4F06" w:rsidP="00CA4F06">
      <w:pPr>
        <w:ind w:firstLine="684"/>
        <w:rPr>
          <w:sz w:val="20"/>
          <w:szCs w:val="20"/>
        </w:rPr>
      </w:pPr>
    </w:p>
    <w:p w:rsidR="00CA4F06" w:rsidRPr="007340A4" w:rsidRDefault="00CA4F06" w:rsidP="00CA4F06">
      <w:pPr>
        <w:pStyle w:val="ab"/>
        <w:numPr>
          <w:ilvl w:val="0"/>
          <w:numId w:val="15"/>
        </w:numPr>
        <w:ind w:left="709" w:hanging="709"/>
        <w:rPr>
          <w:sz w:val="20"/>
          <w:szCs w:val="20"/>
        </w:rPr>
      </w:pPr>
      <w:r w:rsidRPr="007340A4">
        <w:rPr>
          <w:sz w:val="20"/>
          <w:szCs w:val="20"/>
        </w:rPr>
        <w:t>На входе: сальники расположены снизу; длина кабеля 1м; вилки ВШ30-В-А-25/380 ~IP20.</w:t>
      </w:r>
    </w:p>
    <w:p w:rsidR="00CA4F06" w:rsidRPr="007340A4" w:rsidRDefault="00CA4F06" w:rsidP="00CA4F06">
      <w:pPr>
        <w:pStyle w:val="ab"/>
        <w:numPr>
          <w:ilvl w:val="0"/>
          <w:numId w:val="15"/>
        </w:numPr>
        <w:ind w:left="709" w:hanging="709"/>
        <w:rPr>
          <w:sz w:val="20"/>
          <w:szCs w:val="20"/>
        </w:rPr>
      </w:pPr>
      <w:r w:rsidRPr="007340A4">
        <w:rPr>
          <w:sz w:val="20"/>
          <w:szCs w:val="20"/>
        </w:rPr>
        <w:t xml:space="preserve">На выходе: </w:t>
      </w:r>
    </w:p>
    <w:p w:rsidR="00CA4F06" w:rsidRPr="007340A4" w:rsidRDefault="00CA4F06" w:rsidP="00CA4F06">
      <w:pPr>
        <w:ind w:left="709"/>
        <w:rPr>
          <w:sz w:val="20"/>
          <w:szCs w:val="20"/>
        </w:rPr>
      </w:pPr>
      <w:r w:rsidRPr="007340A4">
        <w:rPr>
          <w:sz w:val="20"/>
          <w:szCs w:val="20"/>
        </w:rPr>
        <w:t>- сальник расположен снизу; длина кабелей шкафа 1м; розетка переносная тип ССИ-214 (ответная - вилка переносная тип ССМ-014) 16А – 6ч, IP44, ~ 380 - 415В, ГОСТ Р51323.2-99;</w:t>
      </w:r>
    </w:p>
    <w:p w:rsidR="00CA4F06" w:rsidRPr="007340A4" w:rsidRDefault="00CA4F06" w:rsidP="00CA4F06">
      <w:pPr>
        <w:ind w:left="709"/>
        <w:rPr>
          <w:sz w:val="20"/>
          <w:szCs w:val="20"/>
        </w:rPr>
      </w:pPr>
      <w:r w:rsidRPr="007340A4">
        <w:rPr>
          <w:sz w:val="20"/>
          <w:szCs w:val="20"/>
        </w:rPr>
        <w:t>- сальник расположен снизу; длина кабелей шкафа 1м; розетка переносная тип ССИ-214 (ответная - вилка переносная тип ССМ-024) 32А – 6ч, IP44, ~ 380 - 415В, ГОСТ Р51323.2-99.</w:t>
      </w:r>
    </w:p>
    <w:p w:rsidR="00CA4F06" w:rsidRPr="007340A4" w:rsidRDefault="00CA4F06" w:rsidP="00CA4F06">
      <w:pPr>
        <w:pStyle w:val="ab"/>
        <w:numPr>
          <w:ilvl w:val="0"/>
          <w:numId w:val="15"/>
        </w:numPr>
        <w:ind w:left="709" w:hanging="709"/>
        <w:rPr>
          <w:sz w:val="20"/>
          <w:szCs w:val="20"/>
        </w:rPr>
      </w:pPr>
      <w:r w:rsidRPr="007340A4">
        <w:rPr>
          <w:sz w:val="20"/>
          <w:szCs w:val="20"/>
        </w:rPr>
        <w:t>Частотный преобразователь «</w:t>
      </w:r>
      <w:proofErr w:type="spellStart"/>
      <w:r w:rsidRPr="007340A4">
        <w:rPr>
          <w:sz w:val="20"/>
          <w:szCs w:val="20"/>
        </w:rPr>
        <w:t>Веспер</w:t>
      </w:r>
      <w:proofErr w:type="spellEnd"/>
      <w:r w:rsidRPr="007340A4">
        <w:rPr>
          <w:sz w:val="20"/>
          <w:szCs w:val="20"/>
        </w:rPr>
        <w:t>» Е2-8300-010Н 7,5 кВт;</w:t>
      </w:r>
    </w:p>
    <w:p w:rsidR="00CA4F06" w:rsidRPr="007340A4" w:rsidRDefault="00CA4F06" w:rsidP="00CA4F06">
      <w:pPr>
        <w:pStyle w:val="ab"/>
        <w:numPr>
          <w:ilvl w:val="0"/>
          <w:numId w:val="15"/>
        </w:numPr>
        <w:ind w:left="709" w:hanging="709"/>
        <w:rPr>
          <w:sz w:val="20"/>
          <w:szCs w:val="20"/>
        </w:rPr>
      </w:pPr>
      <w:r w:rsidRPr="007340A4">
        <w:rPr>
          <w:sz w:val="20"/>
          <w:szCs w:val="20"/>
        </w:rPr>
        <w:t>Частотный преобразователь «</w:t>
      </w:r>
      <w:proofErr w:type="spellStart"/>
      <w:r w:rsidRPr="007340A4">
        <w:rPr>
          <w:sz w:val="20"/>
          <w:szCs w:val="20"/>
        </w:rPr>
        <w:t>Веспер</w:t>
      </w:r>
      <w:proofErr w:type="spellEnd"/>
      <w:r w:rsidRPr="007340A4">
        <w:rPr>
          <w:sz w:val="20"/>
          <w:szCs w:val="20"/>
        </w:rPr>
        <w:t>» Е3-8100-001Н 1,5 кВт;</w:t>
      </w:r>
    </w:p>
    <w:p w:rsidR="002279F7" w:rsidRPr="007340A4" w:rsidRDefault="00CA4F06" w:rsidP="00CA4F06">
      <w:pPr>
        <w:pStyle w:val="ab"/>
        <w:numPr>
          <w:ilvl w:val="0"/>
          <w:numId w:val="15"/>
        </w:numPr>
        <w:ind w:left="709" w:hanging="709"/>
        <w:rPr>
          <w:sz w:val="20"/>
          <w:szCs w:val="20"/>
        </w:rPr>
      </w:pPr>
      <w:r w:rsidRPr="007340A4">
        <w:rPr>
          <w:sz w:val="20"/>
          <w:szCs w:val="20"/>
        </w:rPr>
        <w:t xml:space="preserve">В верхней части </w:t>
      </w:r>
      <w:proofErr w:type="spellStart"/>
      <w:r w:rsidRPr="007340A4">
        <w:rPr>
          <w:sz w:val="20"/>
          <w:szCs w:val="20"/>
        </w:rPr>
        <w:t>электрошкафа</w:t>
      </w:r>
      <w:proofErr w:type="spellEnd"/>
      <w:r w:rsidRPr="007340A4">
        <w:rPr>
          <w:sz w:val="20"/>
          <w:szCs w:val="20"/>
        </w:rPr>
        <w:t xml:space="preserve"> находится отверстие для обеспечения конвекции. Три штатных отверстия диаметром 28 мм в днище </w:t>
      </w:r>
      <w:proofErr w:type="spellStart"/>
      <w:r w:rsidRPr="007340A4">
        <w:rPr>
          <w:sz w:val="20"/>
          <w:szCs w:val="20"/>
        </w:rPr>
        <w:t>электрошкафа</w:t>
      </w:r>
      <w:proofErr w:type="spellEnd"/>
      <w:r w:rsidRPr="007340A4">
        <w:rPr>
          <w:sz w:val="20"/>
          <w:szCs w:val="20"/>
        </w:rPr>
        <w:t xml:space="preserve"> также служат процессу конвективного охлаждения.</w:t>
      </w:r>
    </w:p>
    <w:p w:rsidR="007340A4" w:rsidRPr="007340A4" w:rsidRDefault="007340A4" w:rsidP="007340A4">
      <w:pPr>
        <w:pStyle w:val="ab"/>
        <w:ind w:left="709"/>
        <w:rPr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6"/>
        <w:gridCol w:w="4404"/>
      </w:tblGrid>
      <w:tr w:rsidR="007340A4" w:rsidTr="007340A4">
        <w:tc>
          <w:tcPr>
            <w:tcW w:w="4785" w:type="dxa"/>
          </w:tcPr>
          <w:p w:rsidR="007340A4" w:rsidRDefault="007340A4" w:rsidP="005D073D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119170" cy="2578081"/>
                  <wp:effectExtent l="19050" t="0" r="5030" b="0"/>
                  <wp:docPr id="4" name="Рисунок 1" descr="04102012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02012186.jpg"/>
                          <pic:cNvPicPr/>
                        </pic:nvPicPr>
                        <pic:blipFill>
                          <a:blip r:embed="rId7" cstate="print"/>
                          <a:srcRect t="2463" r="13854" b="2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282" cy="258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0A4" w:rsidRDefault="007340A4" w:rsidP="005D073D">
            <w:pPr>
              <w:rPr>
                <w:sz w:val="20"/>
                <w:szCs w:val="20"/>
                <w:lang w:val="en-US"/>
              </w:rPr>
            </w:pPr>
          </w:p>
          <w:p w:rsidR="007340A4" w:rsidRPr="007340A4" w:rsidRDefault="007340A4" w:rsidP="007340A4">
            <w:pPr>
              <w:ind w:firstLine="684"/>
              <w:rPr>
                <w:sz w:val="20"/>
                <w:szCs w:val="20"/>
                <w:lang w:val="en-US"/>
              </w:rPr>
            </w:pPr>
            <w:r w:rsidRPr="007340A4">
              <w:rPr>
                <w:sz w:val="20"/>
                <w:szCs w:val="20"/>
              </w:rPr>
              <w:t xml:space="preserve">Рисунок </w:t>
            </w:r>
            <w:r w:rsidRPr="007340A4">
              <w:rPr>
                <w:sz w:val="20"/>
                <w:szCs w:val="20"/>
                <w:lang w:val="en-US"/>
              </w:rPr>
              <w:t>1</w:t>
            </w:r>
            <w:r w:rsidRPr="007340A4">
              <w:rPr>
                <w:sz w:val="20"/>
                <w:szCs w:val="20"/>
              </w:rPr>
              <w:t xml:space="preserve"> – </w:t>
            </w:r>
            <w:proofErr w:type="spellStart"/>
            <w:r w:rsidRPr="007340A4">
              <w:rPr>
                <w:sz w:val="20"/>
                <w:szCs w:val="20"/>
              </w:rPr>
              <w:t>Электрошкаф</w:t>
            </w:r>
            <w:proofErr w:type="spellEnd"/>
            <w:r w:rsidRPr="007340A4">
              <w:rPr>
                <w:sz w:val="20"/>
                <w:szCs w:val="20"/>
              </w:rPr>
              <w:t>; дверца открыта.</w:t>
            </w:r>
          </w:p>
          <w:p w:rsidR="007340A4" w:rsidRPr="007340A4" w:rsidRDefault="007340A4" w:rsidP="007340A4">
            <w:pPr>
              <w:ind w:firstLine="684"/>
              <w:jc w:val="center"/>
              <w:rPr>
                <w:sz w:val="20"/>
                <w:szCs w:val="20"/>
                <w:lang w:val="en-US"/>
              </w:rPr>
            </w:pPr>
          </w:p>
          <w:p w:rsidR="007340A4" w:rsidRPr="007340A4" w:rsidRDefault="007340A4" w:rsidP="005D073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785" w:type="dxa"/>
          </w:tcPr>
          <w:p w:rsidR="007340A4" w:rsidRDefault="007340A4" w:rsidP="005D073D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409597" cy="3211598"/>
                  <wp:effectExtent l="19050" t="0" r="0" b="0"/>
                  <wp:docPr id="6" name="Рисунок 2" descr="C:\Documents and Settings\Администратор\Рабочий стол\01102012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01102012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83" cy="3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0A4" w:rsidRDefault="007340A4" w:rsidP="005D073D">
            <w:pPr>
              <w:rPr>
                <w:sz w:val="20"/>
                <w:szCs w:val="20"/>
                <w:lang w:val="en-US"/>
              </w:rPr>
            </w:pPr>
          </w:p>
          <w:p w:rsidR="007340A4" w:rsidRPr="007340A4" w:rsidRDefault="007340A4" w:rsidP="007340A4">
            <w:pPr>
              <w:ind w:firstLine="684"/>
              <w:rPr>
                <w:sz w:val="20"/>
                <w:szCs w:val="20"/>
              </w:rPr>
            </w:pPr>
            <w:r w:rsidRPr="007340A4">
              <w:rPr>
                <w:sz w:val="20"/>
                <w:szCs w:val="20"/>
              </w:rPr>
              <w:t xml:space="preserve">Рисунок  2 – Лицевая панель дверцы </w:t>
            </w:r>
            <w:proofErr w:type="spellStart"/>
            <w:r w:rsidRPr="007340A4">
              <w:rPr>
                <w:sz w:val="20"/>
                <w:szCs w:val="20"/>
              </w:rPr>
              <w:t>электрошкафа</w:t>
            </w:r>
            <w:proofErr w:type="spellEnd"/>
            <w:r w:rsidRPr="007340A4">
              <w:rPr>
                <w:sz w:val="20"/>
                <w:szCs w:val="20"/>
              </w:rPr>
              <w:t>.</w:t>
            </w:r>
          </w:p>
          <w:p w:rsidR="007340A4" w:rsidRPr="007340A4" w:rsidRDefault="007340A4" w:rsidP="005D073D">
            <w:pPr>
              <w:rPr>
                <w:sz w:val="20"/>
                <w:szCs w:val="20"/>
              </w:rPr>
            </w:pPr>
          </w:p>
        </w:tc>
      </w:tr>
    </w:tbl>
    <w:p w:rsidR="00BA3F17" w:rsidRPr="007340A4" w:rsidRDefault="00BA3F17" w:rsidP="005D073D">
      <w:pPr>
        <w:ind w:firstLine="684"/>
        <w:rPr>
          <w:sz w:val="20"/>
          <w:szCs w:val="20"/>
        </w:rPr>
      </w:pPr>
    </w:p>
    <w:p w:rsidR="006A32E1" w:rsidRDefault="006A32E1" w:rsidP="00497106">
      <w:pPr>
        <w:ind w:firstLine="684"/>
        <w:rPr>
          <w:noProof/>
        </w:rPr>
      </w:pPr>
    </w:p>
    <w:p w:rsidR="00CA4F06" w:rsidRPr="007340A4" w:rsidRDefault="00CA4F06" w:rsidP="00CA4F06">
      <w:pPr>
        <w:pStyle w:val="ab"/>
        <w:numPr>
          <w:ilvl w:val="0"/>
          <w:numId w:val="16"/>
        </w:numPr>
        <w:ind w:left="1134" w:hanging="567"/>
        <w:rPr>
          <w:sz w:val="20"/>
          <w:szCs w:val="20"/>
        </w:rPr>
      </w:pPr>
      <w:r w:rsidRPr="007340A4">
        <w:rPr>
          <w:sz w:val="20"/>
          <w:szCs w:val="20"/>
        </w:rPr>
        <w:t xml:space="preserve">На лицевой стороне дверцы </w:t>
      </w:r>
      <w:proofErr w:type="spellStart"/>
      <w:r w:rsidRPr="007340A4">
        <w:rPr>
          <w:sz w:val="20"/>
          <w:szCs w:val="20"/>
        </w:rPr>
        <w:t>электрошкафа</w:t>
      </w:r>
      <w:proofErr w:type="spellEnd"/>
      <w:r w:rsidRPr="007340A4">
        <w:rPr>
          <w:sz w:val="20"/>
          <w:szCs w:val="20"/>
        </w:rPr>
        <w:t xml:space="preserve"> при включении автоматического выключателя должна загореться зелёная лампа (</w:t>
      </w:r>
      <w:proofErr w:type="gramStart"/>
      <w:r w:rsidRPr="007340A4">
        <w:rPr>
          <w:sz w:val="20"/>
          <w:szCs w:val="20"/>
        </w:rPr>
        <w:t>см</w:t>
      </w:r>
      <w:proofErr w:type="gramEnd"/>
      <w:r w:rsidRPr="007340A4">
        <w:rPr>
          <w:sz w:val="20"/>
          <w:szCs w:val="20"/>
        </w:rPr>
        <w:t xml:space="preserve"> рисунок 2).</w:t>
      </w:r>
    </w:p>
    <w:p w:rsidR="00CA4F06" w:rsidRPr="007340A4" w:rsidRDefault="00CA4F06" w:rsidP="00CA4F06">
      <w:pPr>
        <w:pStyle w:val="ab"/>
        <w:numPr>
          <w:ilvl w:val="0"/>
          <w:numId w:val="16"/>
        </w:numPr>
        <w:ind w:left="1134" w:hanging="567"/>
        <w:rPr>
          <w:sz w:val="20"/>
          <w:szCs w:val="20"/>
        </w:rPr>
      </w:pPr>
      <w:r w:rsidRPr="007340A4">
        <w:rPr>
          <w:sz w:val="20"/>
          <w:szCs w:val="20"/>
        </w:rPr>
        <w:t xml:space="preserve">При нажатии кнопки «Пуск» зелёного цвета на дверце </w:t>
      </w:r>
      <w:proofErr w:type="spellStart"/>
      <w:r w:rsidRPr="007340A4">
        <w:rPr>
          <w:sz w:val="20"/>
          <w:szCs w:val="20"/>
        </w:rPr>
        <w:t>электошкафа</w:t>
      </w:r>
      <w:proofErr w:type="spellEnd"/>
      <w:r w:rsidRPr="007340A4">
        <w:rPr>
          <w:sz w:val="20"/>
          <w:szCs w:val="20"/>
        </w:rPr>
        <w:t>, - загорятся две оранжевые лампы.</w:t>
      </w:r>
    </w:p>
    <w:p w:rsidR="006A32E1" w:rsidRDefault="006A32E1" w:rsidP="00497106">
      <w:pPr>
        <w:ind w:firstLine="684"/>
      </w:pPr>
    </w:p>
    <w:p w:rsidR="00E40B98" w:rsidRDefault="006A32E1" w:rsidP="00CA4F06">
      <w:pPr>
        <w:ind w:left="-1276"/>
      </w:pPr>
      <w:r>
        <w:rPr>
          <w:noProof/>
        </w:rPr>
        <w:drawing>
          <wp:inline distT="0" distB="0" distL="0" distR="0">
            <wp:extent cx="8357576" cy="6449126"/>
            <wp:effectExtent l="0" t="952500" r="0" b="942274"/>
            <wp:docPr id="10" name="Рисунок 3" descr="Л_рисунок 001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_рисунок 001-Mode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1036" cy="64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98" w:rsidRDefault="00E40B98" w:rsidP="00497106">
      <w:pPr>
        <w:ind w:firstLine="684"/>
      </w:pPr>
    </w:p>
    <w:p w:rsidR="00E40B98" w:rsidRDefault="00E40B98" w:rsidP="00497106">
      <w:pPr>
        <w:ind w:firstLine="684"/>
      </w:pPr>
    </w:p>
    <w:p w:rsidR="006A32E1" w:rsidRPr="007340A4" w:rsidRDefault="006A32E1" w:rsidP="006A32E1">
      <w:pPr>
        <w:ind w:firstLine="684"/>
        <w:jc w:val="center"/>
        <w:rPr>
          <w:sz w:val="20"/>
          <w:szCs w:val="20"/>
        </w:rPr>
      </w:pPr>
      <w:r w:rsidRPr="007340A4">
        <w:rPr>
          <w:sz w:val="20"/>
          <w:szCs w:val="20"/>
        </w:rPr>
        <w:t xml:space="preserve">Рисунок </w:t>
      </w:r>
      <w:r w:rsidR="00CA4F06" w:rsidRPr="007340A4">
        <w:rPr>
          <w:sz w:val="20"/>
          <w:szCs w:val="20"/>
        </w:rPr>
        <w:t>3</w:t>
      </w:r>
      <w:r w:rsidRPr="007340A4">
        <w:rPr>
          <w:sz w:val="20"/>
          <w:szCs w:val="20"/>
        </w:rPr>
        <w:t xml:space="preserve"> – Схема электрическая принципиальная шкафа управления Л209.</w:t>
      </w:r>
    </w:p>
    <w:p w:rsidR="006A32E1" w:rsidRDefault="006A32E1" w:rsidP="00497106">
      <w:pPr>
        <w:ind w:firstLine="684"/>
        <w:jc w:val="both"/>
        <w:rPr>
          <w:b/>
          <w:bCs/>
        </w:rPr>
      </w:pPr>
    </w:p>
    <w:sectPr w:rsidR="006A32E1" w:rsidSect="00B35B1B">
      <w:footerReference w:type="even" r:id="rId10"/>
      <w:footerReference w:type="default" r:id="rId1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AFD" w:rsidRDefault="00457AFD">
      <w:r>
        <w:separator/>
      </w:r>
    </w:p>
  </w:endnote>
  <w:endnote w:type="continuationSeparator" w:id="0">
    <w:p w:rsidR="00457AFD" w:rsidRDefault="00457A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38C" w:rsidRDefault="00C37D23" w:rsidP="0073602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B1138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1138C" w:rsidRDefault="00B1138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38C" w:rsidRDefault="00C37D23" w:rsidP="0073602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B1138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07B69">
      <w:rPr>
        <w:rStyle w:val="a8"/>
        <w:noProof/>
      </w:rPr>
      <w:t>2</w:t>
    </w:r>
    <w:r>
      <w:rPr>
        <w:rStyle w:val="a8"/>
      </w:rPr>
      <w:fldChar w:fldCharType="end"/>
    </w:r>
  </w:p>
  <w:p w:rsidR="00B1138C" w:rsidRDefault="00B1138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AFD" w:rsidRDefault="00457AFD">
      <w:r>
        <w:separator/>
      </w:r>
    </w:p>
  </w:footnote>
  <w:footnote w:type="continuationSeparator" w:id="0">
    <w:p w:rsidR="00457AFD" w:rsidRDefault="00457A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C6C32"/>
    <w:multiLevelType w:val="hybridMultilevel"/>
    <w:tmpl w:val="04E89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6828C9"/>
    <w:multiLevelType w:val="hybridMultilevel"/>
    <w:tmpl w:val="4AB69D80"/>
    <w:lvl w:ilvl="0" w:tplc="9FC61BF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1AE16D8D"/>
    <w:multiLevelType w:val="hybridMultilevel"/>
    <w:tmpl w:val="4CCC9532"/>
    <w:lvl w:ilvl="0" w:tplc="B7360912">
      <w:start w:val="2"/>
      <w:numFmt w:val="bullet"/>
      <w:lvlText w:val=""/>
      <w:lvlJc w:val="left"/>
      <w:pPr>
        <w:tabs>
          <w:tab w:val="num" w:pos="885"/>
        </w:tabs>
        <w:ind w:left="885" w:hanging="525"/>
      </w:pPr>
      <w:rPr>
        <w:rFonts w:ascii="Wingdings" w:eastAsia="Times New Roman" w:hAnsi="Wingdings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2D37BF"/>
    <w:multiLevelType w:val="hybridMultilevel"/>
    <w:tmpl w:val="CEE6C4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0C5D7A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B84F13"/>
    <w:multiLevelType w:val="multilevel"/>
    <w:tmpl w:val="D3C4AAF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2E8C68D2"/>
    <w:multiLevelType w:val="multilevel"/>
    <w:tmpl w:val="2208E7F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8195817"/>
    <w:multiLevelType w:val="hybridMultilevel"/>
    <w:tmpl w:val="4CBE85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853E90"/>
    <w:multiLevelType w:val="hybridMultilevel"/>
    <w:tmpl w:val="09D0B770"/>
    <w:lvl w:ilvl="0" w:tplc="B302D286">
      <w:numFmt w:val="bullet"/>
      <w:lvlText w:val=""/>
      <w:lvlJc w:val="left"/>
      <w:pPr>
        <w:tabs>
          <w:tab w:val="num" w:pos="927"/>
        </w:tabs>
        <w:ind w:left="927" w:hanging="360"/>
      </w:pPr>
      <w:rPr>
        <w:rFonts w:ascii="Wingdings" w:eastAsia="Times New Roman" w:hAnsi="Wingdings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>
    <w:nsid w:val="45087A96"/>
    <w:multiLevelType w:val="hybridMultilevel"/>
    <w:tmpl w:val="2E04B67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4A6C433C"/>
    <w:multiLevelType w:val="hybridMultilevel"/>
    <w:tmpl w:val="1578EA24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0">
    <w:nsid w:val="5F645548"/>
    <w:multiLevelType w:val="hybridMultilevel"/>
    <w:tmpl w:val="A51A5854"/>
    <w:lvl w:ilvl="0" w:tplc="1346C1AE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63D062D3"/>
    <w:multiLevelType w:val="hybridMultilevel"/>
    <w:tmpl w:val="0756ADD0"/>
    <w:lvl w:ilvl="0" w:tplc="CEF4E6B8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C6F2039"/>
    <w:multiLevelType w:val="hybridMultilevel"/>
    <w:tmpl w:val="BC661DF8"/>
    <w:lvl w:ilvl="0" w:tplc="CCB616F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70BE67E8"/>
    <w:multiLevelType w:val="hybridMultilevel"/>
    <w:tmpl w:val="00284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1D65DBC"/>
    <w:multiLevelType w:val="hybridMultilevel"/>
    <w:tmpl w:val="9F2A7E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3E72CB8"/>
    <w:multiLevelType w:val="hybridMultilevel"/>
    <w:tmpl w:val="5EF8CBBA"/>
    <w:lvl w:ilvl="0" w:tplc="CEF4E6B8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44446712">
      <w:start w:val="2"/>
      <w:numFmt w:val="decimal"/>
      <w:lvlText w:val="%2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0"/>
  </w:num>
  <w:num w:numId="5">
    <w:abstractNumId w:val="15"/>
  </w:num>
  <w:num w:numId="6">
    <w:abstractNumId w:val="1"/>
  </w:num>
  <w:num w:numId="7">
    <w:abstractNumId w:val="12"/>
  </w:num>
  <w:num w:numId="8">
    <w:abstractNumId w:val="6"/>
  </w:num>
  <w:num w:numId="9">
    <w:abstractNumId w:val="13"/>
  </w:num>
  <w:num w:numId="10">
    <w:abstractNumId w:val="11"/>
  </w:num>
  <w:num w:numId="11">
    <w:abstractNumId w:val="7"/>
  </w:num>
  <w:num w:numId="12">
    <w:abstractNumId w:val="2"/>
  </w:num>
  <w:num w:numId="13">
    <w:abstractNumId w:val="8"/>
  </w:num>
  <w:num w:numId="14">
    <w:abstractNumId w:val="0"/>
  </w:num>
  <w:num w:numId="15">
    <w:abstractNumId w:val="9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63C7"/>
    <w:rsid w:val="0001568E"/>
    <w:rsid w:val="000311DC"/>
    <w:rsid w:val="000C178D"/>
    <w:rsid w:val="000E1CE6"/>
    <w:rsid w:val="00107B69"/>
    <w:rsid w:val="00121C42"/>
    <w:rsid w:val="001254BE"/>
    <w:rsid w:val="00130FA3"/>
    <w:rsid w:val="00134512"/>
    <w:rsid w:val="00135135"/>
    <w:rsid w:val="0014696E"/>
    <w:rsid w:val="00147063"/>
    <w:rsid w:val="0016218B"/>
    <w:rsid w:val="00163FC0"/>
    <w:rsid w:val="001711A7"/>
    <w:rsid w:val="0018025D"/>
    <w:rsid w:val="00193D58"/>
    <w:rsid w:val="00197EC3"/>
    <w:rsid w:val="001B0D20"/>
    <w:rsid w:val="001E45E1"/>
    <w:rsid w:val="002036DE"/>
    <w:rsid w:val="002044C8"/>
    <w:rsid w:val="00221B62"/>
    <w:rsid w:val="002279F7"/>
    <w:rsid w:val="002350D8"/>
    <w:rsid w:val="00243359"/>
    <w:rsid w:val="002628D0"/>
    <w:rsid w:val="00287004"/>
    <w:rsid w:val="002A186E"/>
    <w:rsid w:val="002C2805"/>
    <w:rsid w:val="002D29EB"/>
    <w:rsid w:val="002E2DD5"/>
    <w:rsid w:val="002E7D8F"/>
    <w:rsid w:val="002F7B07"/>
    <w:rsid w:val="003052D4"/>
    <w:rsid w:val="00312BA7"/>
    <w:rsid w:val="00337C76"/>
    <w:rsid w:val="00370B59"/>
    <w:rsid w:val="00384B00"/>
    <w:rsid w:val="003A0D03"/>
    <w:rsid w:val="003B77FE"/>
    <w:rsid w:val="003E2BE2"/>
    <w:rsid w:val="003F1CAF"/>
    <w:rsid w:val="003F7133"/>
    <w:rsid w:val="00411F69"/>
    <w:rsid w:val="00414718"/>
    <w:rsid w:val="0042695E"/>
    <w:rsid w:val="0043051D"/>
    <w:rsid w:val="00437C7C"/>
    <w:rsid w:val="00440C72"/>
    <w:rsid w:val="004516CE"/>
    <w:rsid w:val="00454052"/>
    <w:rsid w:val="00457AFD"/>
    <w:rsid w:val="00467446"/>
    <w:rsid w:val="00480A4A"/>
    <w:rsid w:val="0048637E"/>
    <w:rsid w:val="00497106"/>
    <w:rsid w:val="004C0054"/>
    <w:rsid w:val="004C4A8A"/>
    <w:rsid w:val="004D7BAC"/>
    <w:rsid w:val="004E7D2E"/>
    <w:rsid w:val="004F2F0C"/>
    <w:rsid w:val="005056EB"/>
    <w:rsid w:val="005320E6"/>
    <w:rsid w:val="005824B8"/>
    <w:rsid w:val="005A63B4"/>
    <w:rsid w:val="005C3CEB"/>
    <w:rsid w:val="005D073D"/>
    <w:rsid w:val="005D0A3E"/>
    <w:rsid w:val="005E4A47"/>
    <w:rsid w:val="005F63C7"/>
    <w:rsid w:val="00610E12"/>
    <w:rsid w:val="00623D76"/>
    <w:rsid w:val="006313EA"/>
    <w:rsid w:val="00636767"/>
    <w:rsid w:val="00650DB3"/>
    <w:rsid w:val="00695260"/>
    <w:rsid w:val="006A32E1"/>
    <w:rsid w:val="006C199D"/>
    <w:rsid w:val="006D6EA6"/>
    <w:rsid w:val="006E5D76"/>
    <w:rsid w:val="006F4F87"/>
    <w:rsid w:val="0070311D"/>
    <w:rsid w:val="0071336F"/>
    <w:rsid w:val="00721294"/>
    <w:rsid w:val="00721705"/>
    <w:rsid w:val="007340A4"/>
    <w:rsid w:val="0073602C"/>
    <w:rsid w:val="00742526"/>
    <w:rsid w:val="007531F6"/>
    <w:rsid w:val="007723F5"/>
    <w:rsid w:val="00781253"/>
    <w:rsid w:val="00791E06"/>
    <w:rsid w:val="007B1DC4"/>
    <w:rsid w:val="007D0F0A"/>
    <w:rsid w:val="007D5DE6"/>
    <w:rsid w:val="00801B5B"/>
    <w:rsid w:val="0080689C"/>
    <w:rsid w:val="00825E83"/>
    <w:rsid w:val="008351BA"/>
    <w:rsid w:val="008402EE"/>
    <w:rsid w:val="0084499F"/>
    <w:rsid w:val="00853F77"/>
    <w:rsid w:val="00862F86"/>
    <w:rsid w:val="0086501A"/>
    <w:rsid w:val="0086747D"/>
    <w:rsid w:val="00881ABF"/>
    <w:rsid w:val="00883ECE"/>
    <w:rsid w:val="00885E38"/>
    <w:rsid w:val="008B5E89"/>
    <w:rsid w:val="008C1B47"/>
    <w:rsid w:val="008F451F"/>
    <w:rsid w:val="009027D1"/>
    <w:rsid w:val="00910CBC"/>
    <w:rsid w:val="00923D30"/>
    <w:rsid w:val="00973E51"/>
    <w:rsid w:val="00993047"/>
    <w:rsid w:val="009D3CBD"/>
    <w:rsid w:val="009D4C3D"/>
    <w:rsid w:val="009D5264"/>
    <w:rsid w:val="009E285F"/>
    <w:rsid w:val="009E5B06"/>
    <w:rsid w:val="009F09D7"/>
    <w:rsid w:val="009F1CAC"/>
    <w:rsid w:val="009F63E2"/>
    <w:rsid w:val="00A033CA"/>
    <w:rsid w:val="00A0755C"/>
    <w:rsid w:val="00A2504A"/>
    <w:rsid w:val="00A27405"/>
    <w:rsid w:val="00A3597A"/>
    <w:rsid w:val="00A441C0"/>
    <w:rsid w:val="00A525F0"/>
    <w:rsid w:val="00A56F4B"/>
    <w:rsid w:val="00A74A65"/>
    <w:rsid w:val="00A74E3F"/>
    <w:rsid w:val="00A8413D"/>
    <w:rsid w:val="00A92250"/>
    <w:rsid w:val="00A96114"/>
    <w:rsid w:val="00AC44D5"/>
    <w:rsid w:val="00AE0C0D"/>
    <w:rsid w:val="00AE5D24"/>
    <w:rsid w:val="00B1138C"/>
    <w:rsid w:val="00B35B1B"/>
    <w:rsid w:val="00B525D2"/>
    <w:rsid w:val="00B67036"/>
    <w:rsid w:val="00B7051C"/>
    <w:rsid w:val="00B83FEA"/>
    <w:rsid w:val="00BA3F17"/>
    <w:rsid w:val="00BC0920"/>
    <w:rsid w:val="00BE2329"/>
    <w:rsid w:val="00BE657F"/>
    <w:rsid w:val="00BF2327"/>
    <w:rsid w:val="00C1300E"/>
    <w:rsid w:val="00C20468"/>
    <w:rsid w:val="00C208AC"/>
    <w:rsid w:val="00C36CAA"/>
    <w:rsid w:val="00C37D23"/>
    <w:rsid w:val="00C63DA6"/>
    <w:rsid w:val="00C82F2E"/>
    <w:rsid w:val="00C964D0"/>
    <w:rsid w:val="00CA1D44"/>
    <w:rsid w:val="00CA4F06"/>
    <w:rsid w:val="00CB1255"/>
    <w:rsid w:val="00CB7614"/>
    <w:rsid w:val="00CC5C85"/>
    <w:rsid w:val="00CF46AF"/>
    <w:rsid w:val="00CF75C1"/>
    <w:rsid w:val="00D00E75"/>
    <w:rsid w:val="00D063A0"/>
    <w:rsid w:val="00D33366"/>
    <w:rsid w:val="00D5303B"/>
    <w:rsid w:val="00D90406"/>
    <w:rsid w:val="00DB24D4"/>
    <w:rsid w:val="00DB674F"/>
    <w:rsid w:val="00DB692F"/>
    <w:rsid w:val="00DC2B8E"/>
    <w:rsid w:val="00DF1AFC"/>
    <w:rsid w:val="00DF44A4"/>
    <w:rsid w:val="00E0292A"/>
    <w:rsid w:val="00E11972"/>
    <w:rsid w:val="00E140AC"/>
    <w:rsid w:val="00E25E5F"/>
    <w:rsid w:val="00E40B98"/>
    <w:rsid w:val="00E575D5"/>
    <w:rsid w:val="00E70E59"/>
    <w:rsid w:val="00EB1E5E"/>
    <w:rsid w:val="00EC5EE4"/>
    <w:rsid w:val="00EC6457"/>
    <w:rsid w:val="00F03696"/>
    <w:rsid w:val="00F03E1D"/>
    <w:rsid w:val="00F40B81"/>
    <w:rsid w:val="00F72CC4"/>
    <w:rsid w:val="00FB3112"/>
    <w:rsid w:val="00FC0230"/>
    <w:rsid w:val="00FD6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13EA"/>
    <w:rPr>
      <w:sz w:val="24"/>
      <w:szCs w:val="24"/>
    </w:rPr>
  </w:style>
  <w:style w:type="paragraph" w:styleId="1">
    <w:name w:val="heading 1"/>
    <w:basedOn w:val="a"/>
    <w:next w:val="a"/>
    <w:qFormat/>
    <w:rsid w:val="006313EA"/>
    <w:pPr>
      <w:keepNext/>
      <w:jc w:val="center"/>
      <w:outlineLvl w:val="0"/>
    </w:pPr>
    <w:rPr>
      <w:b/>
      <w:bCs/>
      <w:sz w:val="32"/>
    </w:rPr>
  </w:style>
  <w:style w:type="paragraph" w:styleId="2">
    <w:name w:val="heading 2"/>
    <w:basedOn w:val="a"/>
    <w:next w:val="a"/>
    <w:qFormat/>
    <w:rsid w:val="006313EA"/>
    <w:pPr>
      <w:keepNext/>
      <w:jc w:val="center"/>
      <w:outlineLvl w:val="1"/>
    </w:pPr>
    <w:rPr>
      <w:b/>
      <w:bCs/>
      <w:sz w:val="36"/>
    </w:rPr>
  </w:style>
  <w:style w:type="paragraph" w:styleId="3">
    <w:name w:val="heading 3"/>
    <w:basedOn w:val="a"/>
    <w:next w:val="a"/>
    <w:qFormat/>
    <w:rsid w:val="006313EA"/>
    <w:pPr>
      <w:keepNext/>
      <w:jc w:val="center"/>
      <w:outlineLvl w:val="2"/>
    </w:pPr>
    <w:rPr>
      <w:b/>
      <w:bCs/>
      <w:sz w:val="20"/>
    </w:rPr>
  </w:style>
  <w:style w:type="paragraph" w:styleId="4">
    <w:name w:val="heading 4"/>
    <w:basedOn w:val="a"/>
    <w:next w:val="a"/>
    <w:qFormat/>
    <w:rsid w:val="006313EA"/>
    <w:pPr>
      <w:keepNext/>
      <w:outlineLvl w:val="3"/>
    </w:pPr>
    <w:rPr>
      <w:b/>
      <w:bCs/>
      <w:sz w:val="20"/>
    </w:rPr>
  </w:style>
  <w:style w:type="paragraph" w:styleId="5">
    <w:name w:val="heading 5"/>
    <w:basedOn w:val="a"/>
    <w:next w:val="a"/>
    <w:qFormat/>
    <w:rsid w:val="006313EA"/>
    <w:pPr>
      <w:keepNext/>
      <w:ind w:left="360"/>
      <w:jc w:val="center"/>
      <w:outlineLvl w:val="4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313EA"/>
    <w:rPr>
      <w:sz w:val="20"/>
    </w:rPr>
  </w:style>
  <w:style w:type="table" w:styleId="a4">
    <w:name w:val="Table Grid"/>
    <w:basedOn w:val="a1"/>
    <w:rsid w:val="004305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825E83"/>
    <w:rPr>
      <w:rFonts w:ascii="Tahoma" w:hAnsi="Tahoma" w:cs="Tahoma"/>
      <w:sz w:val="16"/>
      <w:szCs w:val="16"/>
    </w:rPr>
  </w:style>
  <w:style w:type="paragraph" w:styleId="a6">
    <w:name w:val="Body Text Indent"/>
    <w:basedOn w:val="a"/>
    <w:rsid w:val="00973E51"/>
    <w:pPr>
      <w:spacing w:after="120"/>
      <w:ind w:left="283"/>
    </w:pPr>
  </w:style>
  <w:style w:type="paragraph" w:styleId="20">
    <w:name w:val="Body Text Indent 2"/>
    <w:basedOn w:val="a"/>
    <w:rsid w:val="00973E51"/>
    <w:pPr>
      <w:spacing w:after="120" w:line="480" w:lineRule="auto"/>
      <w:ind w:left="283"/>
    </w:pPr>
  </w:style>
  <w:style w:type="paragraph" w:styleId="a7">
    <w:name w:val="footer"/>
    <w:basedOn w:val="a"/>
    <w:rsid w:val="00B35B1B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35B1B"/>
  </w:style>
  <w:style w:type="paragraph" w:styleId="a9">
    <w:name w:val="header"/>
    <w:basedOn w:val="a"/>
    <w:link w:val="aa"/>
    <w:rsid w:val="00C63DA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C63DA6"/>
    <w:rPr>
      <w:sz w:val="24"/>
      <w:szCs w:val="24"/>
    </w:rPr>
  </w:style>
  <w:style w:type="paragraph" w:styleId="ab">
    <w:name w:val="List Paragraph"/>
    <w:basedOn w:val="a"/>
    <w:uiPriority w:val="34"/>
    <w:qFormat/>
    <w:rsid w:val="00CA4F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rotor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Воронов</dc:creator>
  <cp:keywords/>
  <dc:description/>
  <cp:lastModifiedBy>XTreme</cp:lastModifiedBy>
  <cp:revision>7</cp:revision>
  <cp:lastPrinted>2012-10-11T03:35:00Z</cp:lastPrinted>
  <dcterms:created xsi:type="dcterms:W3CDTF">2012-10-11T03:26:00Z</dcterms:created>
  <dcterms:modified xsi:type="dcterms:W3CDTF">2012-11-05T21:50:00Z</dcterms:modified>
</cp:coreProperties>
</file>